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margin" w:tblpXSpec="center" w:tblpY="2509"/>
        <w:tblW w:w="11165" w:type="dxa"/>
        <w:tblLook w:val="04A0"/>
      </w:tblPr>
      <w:tblGrid>
        <w:gridCol w:w="5368"/>
        <w:gridCol w:w="664"/>
        <w:gridCol w:w="663"/>
        <w:gridCol w:w="663"/>
        <w:gridCol w:w="663"/>
        <w:gridCol w:w="663"/>
        <w:gridCol w:w="663"/>
        <w:gridCol w:w="663"/>
        <w:gridCol w:w="1155"/>
      </w:tblGrid>
      <w:tr w:rsidR="0031700B" w:rsidTr="0031700B">
        <w:trPr>
          <w:trHeight w:val="457"/>
        </w:trPr>
        <w:tc>
          <w:tcPr>
            <w:tcW w:w="0" w:type="auto"/>
          </w:tcPr>
          <w:p w:rsidR="0031700B" w:rsidRPr="0031700B" w:rsidRDefault="0031700B" w:rsidP="0031700B">
            <w:pPr>
              <w:ind w:left="0"/>
            </w:pPr>
            <w:proofErr w:type="spellStart"/>
            <w:r>
              <w:t>Wyszczegóż</w:t>
            </w:r>
            <w:r w:rsidRPr="0031700B">
              <w:t>nienie</w:t>
            </w:r>
            <w:proofErr w:type="spellEnd"/>
            <w:r w:rsidRPr="0031700B">
              <w:t>:</w:t>
            </w:r>
          </w:p>
        </w:tc>
        <w:tc>
          <w:tcPr>
            <w:tcW w:w="0" w:type="auto"/>
          </w:tcPr>
          <w:p w:rsidR="0031700B" w:rsidRPr="0031700B" w:rsidRDefault="0031700B" w:rsidP="0031700B">
            <w:pPr>
              <w:ind w:left="0"/>
              <w:rPr>
                <w:b/>
              </w:rPr>
            </w:pPr>
            <w:r w:rsidRPr="0031700B">
              <w:rPr>
                <w:b/>
              </w:rPr>
              <w:t>2003</w:t>
            </w:r>
          </w:p>
        </w:tc>
        <w:tc>
          <w:tcPr>
            <w:tcW w:w="0" w:type="auto"/>
          </w:tcPr>
          <w:p w:rsidR="0031700B" w:rsidRPr="0031700B" w:rsidRDefault="0031700B" w:rsidP="0031700B">
            <w:pPr>
              <w:ind w:left="0"/>
              <w:rPr>
                <w:b/>
              </w:rPr>
            </w:pPr>
            <w:r w:rsidRPr="0031700B">
              <w:rPr>
                <w:b/>
              </w:rPr>
              <w:t>2004</w:t>
            </w:r>
          </w:p>
        </w:tc>
        <w:tc>
          <w:tcPr>
            <w:tcW w:w="0" w:type="auto"/>
          </w:tcPr>
          <w:p w:rsidR="0031700B" w:rsidRPr="0031700B" w:rsidRDefault="0031700B" w:rsidP="0031700B">
            <w:pPr>
              <w:ind w:left="0"/>
              <w:rPr>
                <w:b/>
              </w:rPr>
            </w:pPr>
            <w:r w:rsidRPr="0031700B">
              <w:rPr>
                <w:b/>
              </w:rPr>
              <w:t>2005</w:t>
            </w:r>
          </w:p>
        </w:tc>
        <w:tc>
          <w:tcPr>
            <w:tcW w:w="0" w:type="auto"/>
          </w:tcPr>
          <w:p w:rsidR="0031700B" w:rsidRPr="0031700B" w:rsidRDefault="0031700B" w:rsidP="0031700B">
            <w:pPr>
              <w:ind w:left="0"/>
              <w:rPr>
                <w:b/>
              </w:rPr>
            </w:pPr>
            <w:r w:rsidRPr="0031700B">
              <w:rPr>
                <w:b/>
              </w:rPr>
              <w:t>2006</w:t>
            </w:r>
          </w:p>
        </w:tc>
        <w:tc>
          <w:tcPr>
            <w:tcW w:w="0" w:type="auto"/>
          </w:tcPr>
          <w:p w:rsidR="0031700B" w:rsidRPr="0031700B" w:rsidRDefault="0031700B" w:rsidP="0031700B">
            <w:pPr>
              <w:ind w:left="0"/>
              <w:rPr>
                <w:b/>
              </w:rPr>
            </w:pPr>
            <w:r w:rsidRPr="0031700B">
              <w:rPr>
                <w:b/>
              </w:rPr>
              <w:t>2007</w:t>
            </w:r>
          </w:p>
        </w:tc>
        <w:tc>
          <w:tcPr>
            <w:tcW w:w="0" w:type="auto"/>
          </w:tcPr>
          <w:p w:rsidR="0031700B" w:rsidRPr="0031700B" w:rsidRDefault="0031700B" w:rsidP="0031700B">
            <w:pPr>
              <w:ind w:left="0"/>
              <w:rPr>
                <w:b/>
              </w:rPr>
            </w:pPr>
            <w:r w:rsidRPr="0031700B">
              <w:rPr>
                <w:b/>
              </w:rPr>
              <w:t>2008</w:t>
            </w:r>
          </w:p>
        </w:tc>
        <w:tc>
          <w:tcPr>
            <w:tcW w:w="0" w:type="auto"/>
          </w:tcPr>
          <w:p w:rsidR="0031700B" w:rsidRPr="0031700B" w:rsidRDefault="0031700B" w:rsidP="0031700B">
            <w:pPr>
              <w:ind w:left="0"/>
              <w:rPr>
                <w:b/>
              </w:rPr>
            </w:pPr>
            <w:r w:rsidRPr="0031700B">
              <w:rPr>
                <w:b/>
              </w:rPr>
              <w:t>2009</w:t>
            </w:r>
          </w:p>
        </w:tc>
        <w:tc>
          <w:tcPr>
            <w:tcW w:w="0" w:type="auto"/>
          </w:tcPr>
          <w:p w:rsidR="0031700B" w:rsidRPr="0031700B" w:rsidRDefault="0031700B" w:rsidP="0031700B">
            <w:pPr>
              <w:ind w:left="0"/>
              <w:rPr>
                <w:b/>
              </w:rPr>
            </w:pPr>
            <w:r w:rsidRPr="0031700B">
              <w:rPr>
                <w:b/>
              </w:rPr>
              <w:t>2009:2003</w:t>
            </w:r>
          </w:p>
        </w:tc>
      </w:tr>
      <w:tr w:rsidR="0031700B" w:rsidTr="0031700B">
        <w:trPr>
          <w:trHeight w:val="457"/>
        </w:trPr>
        <w:tc>
          <w:tcPr>
            <w:tcW w:w="0" w:type="auto"/>
          </w:tcPr>
          <w:p w:rsidR="0031700B" w:rsidRPr="001B4D72" w:rsidRDefault="0031700B" w:rsidP="0031700B">
            <w:pPr>
              <w:ind w:left="0"/>
              <w:rPr>
                <w:b/>
              </w:rPr>
            </w:pPr>
            <w:proofErr w:type="spellStart"/>
            <w:r w:rsidRPr="001B4D72">
              <w:rPr>
                <w:b/>
              </w:rPr>
              <w:t>Samoloty</w:t>
            </w:r>
            <w:proofErr w:type="spellEnd"/>
            <w:r w:rsidRPr="001B4D72">
              <w:rPr>
                <w:b/>
              </w:rPr>
              <w:t xml:space="preserve"> </w:t>
            </w:r>
            <w:proofErr w:type="spellStart"/>
            <w:r w:rsidRPr="001B4D72">
              <w:rPr>
                <w:b/>
              </w:rPr>
              <w:t>ogółem</w:t>
            </w:r>
            <w:proofErr w:type="spellEnd"/>
            <w:r w:rsidRPr="001B4D72">
              <w:rPr>
                <w:b/>
              </w:rPr>
              <w:t xml:space="preserve">, w </w:t>
            </w:r>
            <w:proofErr w:type="spellStart"/>
            <w:r w:rsidRPr="001B4D72">
              <w:rPr>
                <w:b/>
              </w:rPr>
              <w:t>tym</w:t>
            </w:r>
            <w:proofErr w:type="spellEnd"/>
            <w:r w:rsidRPr="001B4D72">
              <w:rPr>
                <w:b/>
              </w:rPr>
              <w:t>:</w:t>
            </w:r>
          </w:p>
        </w:tc>
        <w:tc>
          <w:tcPr>
            <w:tcW w:w="0" w:type="auto"/>
          </w:tcPr>
          <w:p w:rsidR="0031700B" w:rsidRDefault="0031700B" w:rsidP="0031700B">
            <w:pPr>
              <w:ind w:left="0"/>
            </w:pPr>
            <w:r>
              <w:t>1007</w:t>
            </w:r>
          </w:p>
        </w:tc>
        <w:tc>
          <w:tcPr>
            <w:tcW w:w="0" w:type="auto"/>
          </w:tcPr>
          <w:p w:rsidR="0031700B" w:rsidRDefault="0031700B" w:rsidP="0031700B">
            <w:pPr>
              <w:ind w:left="0"/>
            </w:pPr>
            <w:r>
              <w:t>1064</w:t>
            </w:r>
          </w:p>
        </w:tc>
        <w:tc>
          <w:tcPr>
            <w:tcW w:w="0" w:type="auto"/>
          </w:tcPr>
          <w:p w:rsidR="0031700B" w:rsidRDefault="0031700B" w:rsidP="0031700B">
            <w:pPr>
              <w:ind w:left="0"/>
            </w:pPr>
            <w:r>
              <w:t>1122</w:t>
            </w:r>
          </w:p>
        </w:tc>
        <w:tc>
          <w:tcPr>
            <w:tcW w:w="0" w:type="auto"/>
          </w:tcPr>
          <w:p w:rsidR="0031700B" w:rsidRDefault="0031700B" w:rsidP="0031700B">
            <w:pPr>
              <w:ind w:left="0"/>
            </w:pPr>
            <w:r>
              <w:t>1151</w:t>
            </w:r>
          </w:p>
        </w:tc>
        <w:tc>
          <w:tcPr>
            <w:tcW w:w="0" w:type="auto"/>
          </w:tcPr>
          <w:p w:rsidR="0031700B" w:rsidRDefault="0031700B" w:rsidP="0031700B">
            <w:pPr>
              <w:ind w:left="0"/>
            </w:pPr>
            <w:r>
              <w:t>1161</w:t>
            </w:r>
          </w:p>
        </w:tc>
        <w:tc>
          <w:tcPr>
            <w:tcW w:w="0" w:type="auto"/>
          </w:tcPr>
          <w:p w:rsidR="0031700B" w:rsidRDefault="0031700B" w:rsidP="0031700B">
            <w:pPr>
              <w:ind w:left="0"/>
            </w:pPr>
            <w:r>
              <w:t>1101</w:t>
            </w:r>
          </w:p>
        </w:tc>
        <w:tc>
          <w:tcPr>
            <w:tcW w:w="0" w:type="auto"/>
          </w:tcPr>
          <w:p w:rsidR="0031700B" w:rsidRDefault="0031700B" w:rsidP="0031700B">
            <w:pPr>
              <w:ind w:left="0"/>
            </w:pPr>
            <w:r>
              <w:t>1135</w:t>
            </w:r>
          </w:p>
        </w:tc>
        <w:tc>
          <w:tcPr>
            <w:tcW w:w="0" w:type="auto"/>
          </w:tcPr>
          <w:p w:rsidR="0031700B" w:rsidRDefault="0031700B" w:rsidP="0031700B">
            <w:pPr>
              <w:ind w:left="0"/>
            </w:pPr>
            <w:r>
              <w:t>112,7%</w:t>
            </w:r>
          </w:p>
        </w:tc>
      </w:tr>
      <w:tr w:rsidR="0031700B" w:rsidTr="0031700B">
        <w:trPr>
          <w:trHeight w:val="457"/>
        </w:trPr>
        <w:tc>
          <w:tcPr>
            <w:tcW w:w="0" w:type="auto"/>
          </w:tcPr>
          <w:p w:rsidR="0031700B" w:rsidRPr="001B4D72" w:rsidRDefault="0031700B" w:rsidP="0031700B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 w:rsidRPr="001B4D72">
              <w:rPr>
                <w:b/>
              </w:rPr>
              <w:t xml:space="preserve">o </w:t>
            </w:r>
            <w:proofErr w:type="spellStart"/>
            <w:r w:rsidRPr="001B4D72">
              <w:rPr>
                <w:b/>
              </w:rPr>
              <w:t>masie</w:t>
            </w:r>
            <w:proofErr w:type="spellEnd"/>
            <w:r w:rsidRPr="001B4D72">
              <w:rPr>
                <w:b/>
              </w:rPr>
              <w:t xml:space="preserve"> </w:t>
            </w:r>
            <w:proofErr w:type="spellStart"/>
            <w:r w:rsidRPr="001B4D72">
              <w:rPr>
                <w:b/>
              </w:rPr>
              <w:t>powyżej</w:t>
            </w:r>
            <w:proofErr w:type="spellEnd"/>
            <w:r w:rsidRPr="001B4D72">
              <w:rPr>
                <w:b/>
              </w:rPr>
              <w:t xml:space="preserve"> 9 ton</w:t>
            </w:r>
          </w:p>
        </w:tc>
        <w:tc>
          <w:tcPr>
            <w:tcW w:w="0" w:type="auto"/>
          </w:tcPr>
          <w:p w:rsidR="0031700B" w:rsidRDefault="0031700B" w:rsidP="0031700B">
            <w:pPr>
              <w:ind w:left="0"/>
            </w:pPr>
            <w:r>
              <w:t>59</w:t>
            </w:r>
          </w:p>
        </w:tc>
        <w:tc>
          <w:tcPr>
            <w:tcW w:w="0" w:type="auto"/>
          </w:tcPr>
          <w:p w:rsidR="0031700B" w:rsidRDefault="0031700B" w:rsidP="0031700B">
            <w:pPr>
              <w:ind w:left="0"/>
            </w:pPr>
            <w:r>
              <w:t>61</w:t>
            </w:r>
          </w:p>
        </w:tc>
        <w:tc>
          <w:tcPr>
            <w:tcW w:w="0" w:type="auto"/>
          </w:tcPr>
          <w:p w:rsidR="0031700B" w:rsidRDefault="0031700B" w:rsidP="0031700B">
            <w:pPr>
              <w:ind w:left="0"/>
            </w:pPr>
            <w:r>
              <w:t>67</w:t>
            </w:r>
          </w:p>
        </w:tc>
        <w:tc>
          <w:tcPr>
            <w:tcW w:w="0" w:type="auto"/>
          </w:tcPr>
          <w:p w:rsidR="0031700B" w:rsidRDefault="0031700B" w:rsidP="0031700B">
            <w:pPr>
              <w:ind w:left="0"/>
            </w:pPr>
            <w:r>
              <w:t>79</w:t>
            </w:r>
          </w:p>
        </w:tc>
        <w:tc>
          <w:tcPr>
            <w:tcW w:w="0" w:type="auto"/>
          </w:tcPr>
          <w:p w:rsidR="0031700B" w:rsidRDefault="0031700B" w:rsidP="0031700B">
            <w:pPr>
              <w:ind w:left="0"/>
            </w:pPr>
            <w:r>
              <w:t>85</w:t>
            </w:r>
          </w:p>
        </w:tc>
        <w:tc>
          <w:tcPr>
            <w:tcW w:w="0" w:type="auto"/>
          </w:tcPr>
          <w:p w:rsidR="0031700B" w:rsidRDefault="0031700B" w:rsidP="0031700B">
            <w:pPr>
              <w:ind w:left="0"/>
            </w:pPr>
            <w:r>
              <w:t>84</w:t>
            </w:r>
          </w:p>
        </w:tc>
        <w:tc>
          <w:tcPr>
            <w:tcW w:w="0" w:type="auto"/>
          </w:tcPr>
          <w:p w:rsidR="0031700B" w:rsidRDefault="0031700B" w:rsidP="0031700B">
            <w:pPr>
              <w:ind w:left="0"/>
            </w:pPr>
            <w:r>
              <w:t>86</w:t>
            </w:r>
          </w:p>
        </w:tc>
        <w:tc>
          <w:tcPr>
            <w:tcW w:w="0" w:type="auto"/>
          </w:tcPr>
          <w:p w:rsidR="0031700B" w:rsidRDefault="0031700B" w:rsidP="0031700B">
            <w:pPr>
              <w:ind w:left="0"/>
            </w:pPr>
            <w:r>
              <w:t>145,8%</w:t>
            </w:r>
          </w:p>
        </w:tc>
      </w:tr>
      <w:tr w:rsidR="0031700B" w:rsidTr="0031700B">
        <w:trPr>
          <w:trHeight w:val="457"/>
        </w:trPr>
        <w:tc>
          <w:tcPr>
            <w:tcW w:w="0" w:type="auto"/>
          </w:tcPr>
          <w:p w:rsidR="0031700B" w:rsidRPr="001B4D72" w:rsidRDefault="0031700B" w:rsidP="0031700B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1B4D72">
              <w:rPr>
                <w:b/>
              </w:rPr>
              <w:t>komunikacyjne</w:t>
            </w:r>
            <w:proofErr w:type="spellEnd"/>
            <w:r w:rsidRPr="001B4D72">
              <w:rPr>
                <w:b/>
              </w:rPr>
              <w:t xml:space="preserve"> (</w:t>
            </w:r>
            <w:proofErr w:type="spellStart"/>
            <w:r w:rsidRPr="001B4D72">
              <w:rPr>
                <w:b/>
              </w:rPr>
              <w:t>szt</w:t>
            </w:r>
            <w:proofErr w:type="spellEnd"/>
            <w:r w:rsidRPr="001B4D72">
              <w:rPr>
                <w:b/>
              </w:rPr>
              <w:t>.)</w:t>
            </w:r>
          </w:p>
        </w:tc>
        <w:tc>
          <w:tcPr>
            <w:tcW w:w="0" w:type="auto"/>
          </w:tcPr>
          <w:p w:rsidR="0031700B" w:rsidRDefault="0031700B" w:rsidP="0031700B">
            <w:pPr>
              <w:ind w:left="0"/>
            </w:pPr>
            <w:r>
              <w:t>56</w:t>
            </w:r>
          </w:p>
        </w:tc>
        <w:tc>
          <w:tcPr>
            <w:tcW w:w="0" w:type="auto"/>
          </w:tcPr>
          <w:p w:rsidR="0031700B" w:rsidRDefault="0031700B" w:rsidP="0031700B">
            <w:pPr>
              <w:ind w:left="0"/>
            </w:pPr>
            <w:r>
              <w:t>54</w:t>
            </w:r>
          </w:p>
        </w:tc>
        <w:tc>
          <w:tcPr>
            <w:tcW w:w="0" w:type="auto"/>
          </w:tcPr>
          <w:p w:rsidR="0031700B" w:rsidRDefault="0031700B" w:rsidP="0031700B">
            <w:pPr>
              <w:ind w:left="0"/>
            </w:pPr>
            <w:r>
              <w:t>53</w:t>
            </w:r>
          </w:p>
        </w:tc>
        <w:tc>
          <w:tcPr>
            <w:tcW w:w="0" w:type="auto"/>
          </w:tcPr>
          <w:p w:rsidR="0031700B" w:rsidRDefault="0031700B" w:rsidP="0031700B">
            <w:pPr>
              <w:ind w:left="0"/>
            </w:pPr>
            <w:r>
              <w:t>61</w:t>
            </w:r>
          </w:p>
        </w:tc>
        <w:tc>
          <w:tcPr>
            <w:tcW w:w="0" w:type="auto"/>
          </w:tcPr>
          <w:p w:rsidR="0031700B" w:rsidRDefault="0031700B" w:rsidP="0031700B">
            <w:pPr>
              <w:ind w:left="0"/>
            </w:pPr>
            <w:r>
              <w:t>65</w:t>
            </w:r>
          </w:p>
        </w:tc>
        <w:tc>
          <w:tcPr>
            <w:tcW w:w="0" w:type="auto"/>
          </w:tcPr>
          <w:p w:rsidR="0031700B" w:rsidRDefault="0031700B" w:rsidP="0031700B">
            <w:pPr>
              <w:ind w:left="0"/>
            </w:pPr>
            <w:r>
              <w:t>61</w:t>
            </w:r>
          </w:p>
        </w:tc>
        <w:tc>
          <w:tcPr>
            <w:tcW w:w="0" w:type="auto"/>
          </w:tcPr>
          <w:p w:rsidR="0031700B" w:rsidRDefault="0031700B" w:rsidP="0031700B">
            <w:pPr>
              <w:ind w:left="0"/>
            </w:pPr>
            <w:r>
              <w:t>61</w:t>
            </w:r>
          </w:p>
        </w:tc>
        <w:tc>
          <w:tcPr>
            <w:tcW w:w="0" w:type="auto"/>
          </w:tcPr>
          <w:p w:rsidR="0031700B" w:rsidRDefault="0031700B" w:rsidP="0031700B">
            <w:pPr>
              <w:ind w:left="0"/>
            </w:pPr>
            <w:r>
              <w:t>108,9%</w:t>
            </w:r>
          </w:p>
        </w:tc>
      </w:tr>
      <w:tr w:rsidR="0031700B" w:rsidRPr="0031700B" w:rsidTr="0031700B">
        <w:trPr>
          <w:trHeight w:val="914"/>
        </w:trPr>
        <w:tc>
          <w:tcPr>
            <w:tcW w:w="0" w:type="auto"/>
          </w:tcPr>
          <w:p w:rsidR="0031700B" w:rsidRPr="001B4D72" w:rsidRDefault="0031700B" w:rsidP="0031700B">
            <w:pPr>
              <w:pStyle w:val="Akapitzlist"/>
              <w:numPr>
                <w:ilvl w:val="0"/>
                <w:numId w:val="1"/>
              </w:numPr>
              <w:rPr>
                <w:b/>
                <w:lang w:val="pl-PL"/>
              </w:rPr>
            </w:pPr>
            <w:r w:rsidRPr="001B4D72">
              <w:rPr>
                <w:b/>
                <w:lang w:val="pl-PL"/>
              </w:rPr>
              <w:t>liczba miejsc w samolotach komunikacyjnych</w:t>
            </w:r>
          </w:p>
        </w:tc>
        <w:tc>
          <w:tcPr>
            <w:tcW w:w="0" w:type="auto"/>
          </w:tcPr>
          <w:p w:rsidR="0031700B" w:rsidRPr="0031700B" w:rsidRDefault="0031700B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5292</w:t>
            </w:r>
          </w:p>
        </w:tc>
        <w:tc>
          <w:tcPr>
            <w:tcW w:w="0" w:type="auto"/>
          </w:tcPr>
          <w:p w:rsidR="0031700B" w:rsidRPr="0031700B" w:rsidRDefault="0031700B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5052</w:t>
            </w:r>
          </w:p>
        </w:tc>
        <w:tc>
          <w:tcPr>
            <w:tcW w:w="0" w:type="auto"/>
          </w:tcPr>
          <w:p w:rsidR="0031700B" w:rsidRPr="0031700B" w:rsidRDefault="0031700B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4713</w:t>
            </w:r>
          </w:p>
        </w:tc>
        <w:tc>
          <w:tcPr>
            <w:tcW w:w="0" w:type="auto"/>
          </w:tcPr>
          <w:p w:rsidR="0031700B" w:rsidRPr="0031700B" w:rsidRDefault="0031700B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5863</w:t>
            </w:r>
          </w:p>
        </w:tc>
        <w:tc>
          <w:tcPr>
            <w:tcW w:w="0" w:type="auto"/>
          </w:tcPr>
          <w:p w:rsidR="0031700B" w:rsidRPr="0031700B" w:rsidRDefault="0031700B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6427</w:t>
            </w:r>
          </w:p>
        </w:tc>
        <w:tc>
          <w:tcPr>
            <w:tcW w:w="0" w:type="auto"/>
          </w:tcPr>
          <w:p w:rsidR="0031700B" w:rsidRPr="0031700B" w:rsidRDefault="0031700B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6285</w:t>
            </w:r>
          </w:p>
        </w:tc>
        <w:tc>
          <w:tcPr>
            <w:tcW w:w="0" w:type="auto"/>
          </w:tcPr>
          <w:p w:rsidR="0031700B" w:rsidRPr="0031700B" w:rsidRDefault="0031700B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6133</w:t>
            </w:r>
          </w:p>
        </w:tc>
        <w:tc>
          <w:tcPr>
            <w:tcW w:w="0" w:type="auto"/>
          </w:tcPr>
          <w:p w:rsidR="0031700B" w:rsidRPr="0031700B" w:rsidRDefault="0031700B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115,9%</w:t>
            </w:r>
          </w:p>
        </w:tc>
      </w:tr>
      <w:tr w:rsidR="0031700B" w:rsidRPr="0031700B" w:rsidTr="0031700B">
        <w:trPr>
          <w:trHeight w:val="457"/>
        </w:trPr>
        <w:tc>
          <w:tcPr>
            <w:tcW w:w="0" w:type="auto"/>
          </w:tcPr>
          <w:p w:rsidR="0031700B" w:rsidRPr="001B4D72" w:rsidRDefault="0031700B" w:rsidP="0031700B">
            <w:pPr>
              <w:ind w:left="0"/>
              <w:rPr>
                <w:b/>
                <w:lang w:val="pl-PL"/>
              </w:rPr>
            </w:pPr>
            <w:r w:rsidRPr="001B4D72">
              <w:rPr>
                <w:b/>
                <w:lang w:val="pl-PL"/>
              </w:rPr>
              <w:t>Śmigłowce ogółem, w tym:</w:t>
            </w:r>
          </w:p>
        </w:tc>
        <w:tc>
          <w:tcPr>
            <w:tcW w:w="0" w:type="auto"/>
          </w:tcPr>
          <w:p w:rsidR="0031700B" w:rsidRPr="0031700B" w:rsidRDefault="0031700B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122</w:t>
            </w:r>
          </w:p>
        </w:tc>
        <w:tc>
          <w:tcPr>
            <w:tcW w:w="0" w:type="auto"/>
          </w:tcPr>
          <w:p w:rsidR="0031700B" w:rsidRPr="0031700B" w:rsidRDefault="0031700B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124</w:t>
            </w:r>
          </w:p>
        </w:tc>
        <w:tc>
          <w:tcPr>
            <w:tcW w:w="0" w:type="auto"/>
          </w:tcPr>
          <w:p w:rsidR="0031700B" w:rsidRPr="0031700B" w:rsidRDefault="0031700B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129</w:t>
            </w:r>
          </w:p>
        </w:tc>
        <w:tc>
          <w:tcPr>
            <w:tcW w:w="0" w:type="auto"/>
          </w:tcPr>
          <w:p w:rsidR="0031700B" w:rsidRPr="0031700B" w:rsidRDefault="0031700B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126</w:t>
            </w:r>
          </w:p>
        </w:tc>
        <w:tc>
          <w:tcPr>
            <w:tcW w:w="0" w:type="auto"/>
          </w:tcPr>
          <w:p w:rsidR="0031700B" w:rsidRPr="0031700B" w:rsidRDefault="0031700B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143</w:t>
            </w:r>
          </w:p>
        </w:tc>
        <w:tc>
          <w:tcPr>
            <w:tcW w:w="0" w:type="auto"/>
          </w:tcPr>
          <w:p w:rsidR="0031700B" w:rsidRPr="0031700B" w:rsidRDefault="0031700B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143</w:t>
            </w:r>
          </w:p>
        </w:tc>
        <w:tc>
          <w:tcPr>
            <w:tcW w:w="0" w:type="auto"/>
          </w:tcPr>
          <w:p w:rsidR="0031700B" w:rsidRPr="0031700B" w:rsidRDefault="0031700B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163</w:t>
            </w:r>
          </w:p>
        </w:tc>
        <w:tc>
          <w:tcPr>
            <w:tcW w:w="0" w:type="auto"/>
          </w:tcPr>
          <w:p w:rsidR="0031700B" w:rsidRPr="0031700B" w:rsidRDefault="0031700B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133,6%</w:t>
            </w:r>
          </w:p>
        </w:tc>
      </w:tr>
      <w:tr w:rsidR="0031700B" w:rsidRPr="0031700B" w:rsidTr="0031700B">
        <w:trPr>
          <w:trHeight w:val="480"/>
        </w:trPr>
        <w:tc>
          <w:tcPr>
            <w:tcW w:w="0" w:type="auto"/>
          </w:tcPr>
          <w:p w:rsidR="0031700B" w:rsidRPr="001B4D72" w:rsidRDefault="0031700B" w:rsidP="0031700B">
            <w:pPr>
              <w:ind w:left="0"/>
              <w:rPr>
                <w:b/>
                <w:lang w:val="pl-PL"/>
              </w:rPr>
            </w:pPr>
            <w:r w:rsidRPr="001B4D72">
              <w:rPr>
                <w:b/>
                <w:lang w:val="pl-PL"/>
              </w:rPr>
              <w:t>- o masie powyżej 3,2 tony</w:t>
            </w:r>
          </w:p>
        </w:tc>
        <w:tc>
          <w:tcPr>
            <w:tcW w:w="0" w:type="auto"/>
          </w:tcPr>
          <w:p w:rsidR="0031700B" w:rsidRPr="0031700B" w:rsidRDefault="0031700B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92</w:t>
            </w:r>
          </w:p>
        </w:tc>
        <w:tc>
          <w:tcPr>
            <w:tcW w:w="0" w:type="auto"/>
          </w:tcPr>
          <w:p w:rsidR="0031700B" w:rsidRPr="0031700B" w:rsidRDefault="0031700B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85</w:t>
            </w:r>
          </w:p>
        </w:tc>
        <w:tc>
          <w:tcPr>
            <w:tcW w:w="0" w:type="auto"/>
          </w:tcPr>
          <w:p w:rsidR="0031700B" w:rsidRPr="0031700B" w:rsidRDefault="0031700B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81</w:t>
            </w:r>
          </w:p>
        </w:tc>
        <w:tc>
          <w:tcPr>
            <w:tcW w:w="0" w:type="auto"/>
          </w:tcPr>
          <w:p w:rsidR="0031700B" w:rsidRPr="0031700B" w:rsidRDefault="0031700B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75</w:t>
            </w:r>
          </w:p>
        </w:tc>
        <w:tc>
          <w:tcPr>
            <w:tcW w:w="0" w:type="auto"/>
          </w:tcPr>
          <w:p w:rsidR="0031700B" w:rsidRPr="0031700B" w:rsidRDefault="0031700B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75</w:t>
            </w:r>
          </w:p>
        </w:tc>
        <w:tc>
          <w:tcPr>
            <w:tcW w:w="0" w:type="auto"/>
          </w:tcPr>
          <w:p w:rsidR="0031700B" w:rsidRPr="0031700B" w:rsidRDefault="0031700B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57</w:t>
            </w:r>
          </w:p>
        </w:tc>
        <w:tc>
          <w:tcPr>
            <w:tcW w:w="0" w:type="auto"/>
          </w:tcPr>
          <w:p w:rsidR="0031700B" w:rsidRPr="0031700B" w:rsidRDefault="0031700B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58</w:t>
            </w:r>
          </w:p>
        </w:tc>
        <w:tc>
          <w:tcPr>
            <w:tcW w:w="0" w:type="auto"/>
          </w:tcPr>
          <w:p w:rsidR="0031700B" w:rsidRPr="0031700B" w:rsidRDefault="0031700B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63,0%</w:t>
            </w:r>
          </w:p>
        </w:tc>
      </w:tr>
    </w:tbl>
    <w:p w:rsidR="0031700B" w:rsidRDefault="0031700B" w:rsidP="0031700B">
      <w:pPr>
        <w:ind w:left="0"/>
        <w:rPr>
          <w:lang w:val="pl-PL"/>
        </w:rPr>
      </w:pPr>
      <w:r>
        <w:rPr>
          <w:b/>
          <w:bCs/>
          <w:sz w:val="23"/>
          <w:szCs w:val="23"/>
          <w:lang w:val="pl-PL"/>
        </w:rPr>
        <w:t>Tabela 1</w:t>
      </w:r>
      <w:r w:rsidRPr="0031700B">
        <w:rPr>
          <w:b/>
          <w:bCs/>
          <w:sz w:val="23"/>
          <w:szCs w:val="23"/>
          <w:lang w:val="pl-PL"/>
        </w:rPr>
        <w:t>. Stan polskiej cywilnej floty powietrznej w latach 2003-2009</w:t>
      </w:r>
    </w:p>
    <w:p w:rsidR="0031700B" w:rsidRDefault="0031700B" w:rsidP="0031700B">
      <w:pPr>
        <w:ind w:left="0"/>
        <w:rPr>
          <w:lang w:val="pl-PL"/>
        </w:rPr>
      </w:pPr>
    </w:p>
    <w:p w:rsidR="0031700B" w:rsidRDefault="0031700B" w:rsidP="0031700B">
      <w:pPr>
        <w:ind w:left="0"/>
        <w:rPr>
          <w:lang w:val="pl-PL"/>
        </w:rPr>
      </w:pPr>
      <w:r>
        <w:rPr>
          <w:lang w:val="pl-PL"/>
        </w:rPr>
        <w:t>Źródło: dane GUS i ULC z lat 2003-2010.</w:t>
      </w:r>
    </w:p>
    <w:p w:rsidR="0031700B" w:rsidRDefault="0031700B" w:rsidP="0031700B">
      <w:pPr>
        <w:ind w:left="0"/>
        <w:rPr>
          <w:lang w:val="pl-PL"/>
        </w:rPr>
      </w:pPr>
    </w:p>
    <w:p w:rsidR="0031700B" w:rsidRDefault="0031700B" w:rsidP="0031700B">
      <w:pPr>
        <w:ind w:left="0"/>
        <w:rPr>
          <w:b/>
          <w:bCs/>
          <w:sz w:val="23"/>
          <w:szCs w:val="23"/>
          <w:lang w:val="pl-PL"/>
        </w:rPr>
      </w:pPr>
      <w:r>
        <w:rPr>
          <w:b/>
          <w:bCs/>
          <w:sz w:val="23"/>
          <w:szCs w:val="23"/>
          <w:lang w:val="pl-PL"/>
        </w:rPr>
        <w:t>Tabela 2</w:t>
      </w:r>
      <w:r w:rsidRPr="0031700B">
        <w:rPr>
          <w:b/>
          <w:bCs/>
          <w:sz w:val="23"/>
          <w:szCs w:val="23"/>
          <w:lang w:val="pl-PL"/>
        </w:rPr>
        <w:t>. Zmiany w strukturze podmiotowej polskiego rynku lotniczego 2003-2010</w:t>
      </w:r>
    </w:p>
    <w:tbl>
      <w:tblPr>
        <w:tblStyle w:val="Tabela-Siatka"/>
        <w:tblW w:w="10603" w:type="dxa"/>
        <w:tblInd w:w="-762" w:type="dxa"/>
        <w:tblLook w:val="04A0"/>
      </w:tblPr>
      <w:tblGrid>
        <w:gridCol w:w="1246"/>
        <w:gridCol w:w="743"/>
        <w:gridCol w:w="815"/>
        <w:gridCol w:w="744"/>
        <w:gridCol w:w="815"/>
        <w:gridCol w:w="744"/>
        <w:gridCol w:w="816"/>
        <w:gridCol w:w="744"/>
        <w:gridCol w:w="816"/>
        <w:gridCol w:w="744"/>
        <w:gridCol w:w="816"/>
        <w:gridCol w:w="744"/>
        <w:gridCol w:w="816"/>
      </w:tblGrid>
      <w:tr w:rsidR="001B4D72" w:rsidTr="001B4D72">
        <w:trPr>
          <w:trHeight w:val="819"/>
        </w:trPr>
        <w:tc>
          <w:tcPr>
            <w:tcW w:w="815" w:type="dxa"/>
          </w:tcPr>
          <w:p w:rsidR="0031700B" w:rsidRPr="001B4D72" w:rsidRDefault="001B4D72" w:rsidP="0031700B">
            <w:pPr>
              <w:ind w:left="0"/>
              <w:rPr>
                <w:b/>
                <w:lang w:val="pl-PL"/>
              </w:rPr>
            </w:pPr>
            <w:r w:rsidRPr="001B4D72">
              <w:rPr>
                <w:b/>
                <w:lang w:val="pl-PL"/>
              </w:rPr>
              <w:t>W mln pasażerów i w % liczby osób</w:t>
            </w:r>
          </w:p>
        </w:tc>
        <w:tc>
          <w:tcPr>
            <w:tcW w:w="815" w:type="dxa"/>
          </w:tcPr>
          <w:p w:rsidR="0031700B" w:rsidRPr="001B4D72" w:rsidRDefault="001B4D72" w:rsidP="0031700B">
            <w:pPr>
              <w:ind w:left="0"/>
              <w:rPr>
                <w:b/>
                <w:lang w:val="pl-PL"/>
              </w:rPr>
            </w:pPr>
            <w:r w:rsidRPr="001B4D72">
              <w:rPr>
                <w:b/>
                <w:lang w:val="pl-PL"/>
              </w:rPr>
              <w:t>2005</w:t>
            </w:r>
          </w:p>
        </w:tc>
        <w:tc>
          <w:tcPr>
            <w:tcW w:w="815" w:type="dxa"/>
          </w:tcPr>
          <w:p w:rsidR="0031700B" w:rsidRPr="001B4D72" w:rsidRDefault="001B4D72" w:rsidP="0031700B">
            <w:pPr>
              <w:ind w:left="0"/>
              <w:rPr>
                <w:b/>
                <w:lang w:val="pl-PL"/>
              </w:rPr>
            </w:pPr>
            <w:r w:rsidRPr="001B4D72">
              <w:rPr>
                <w:b/>
                <w:lang w:val="pl-PL"/>
              </w:rPr>
              <w:t>Udział %</w:t>
            </w:r>
          </w:p>
        </w:tc>
        <w:tc>
          <w:tcPr>
            <w:tcW w:w="815" w:type="dxa"/>
          </w:tcPr>
          <w:p w:rsidR="0031700B" w:rsidRPr="001B4D72" w:rsidRDefault="001B4D72" w:rsidP="001B4D72">
            <w:pPr>
              <w:ind w:left="0"/>
              <w:rPr>
                <w:b/>
                <w:lang w:val="pl-PL"/>
              </w:rPr>
            </w:pPr>
            <w:r w:rsidRPr="001B4D72">
              <w:rPr>
                <w:b/>
                <w:lang w:val="pl-PL"/>
              </w:rPr>
              <w:t>2006</w:t>
            </w:r>
          </w:p>
        </w:tc>
        <w:tc>
          <w:tcPr>
            <w:tcW w:w="815" w:type="dxa"/>
          </w:tcPr>
          <w:p w:rsidR="0031700B" w:rsidRPr="001B4D72" w:rsidRDefault="001B4D72" w:rsidP="0031700B">
            <w:pPr>
              <w:ind w:left="0"/>
              <w:rPr>
                <w:b/>
                <w:lang w:val="pl-PL"/>
              </w:rPr>
            </w:pPr>
            <w:r w:rsidRPr="001B4D72">
              <w:rPr>
                <w:b/>
                <w:lang w:val="pl-PL"/>
              </w:rPr>
              <w:t>Udział %</w:t>
            </w:r>
          </w:p>
        </w:tc>
        <w:tc>
          <w:tcPr>
            <w:tcW w:w="816" w:type="dxa"/>
          </w:tcPr>
          <w:p w:rsidR="0031700B" w:rsidRPr="001B4D72" w:rsidRDefault="001B4D72" w:rsidP="0031700B">
            <w:pPr>
              <w:ind w:left="0"/>
              <w:rPr>
                <w:b/>
                <w:lang w:val="pl-PL"/>
              </w:rPr>
            </w:pPr>
            <w:r w:rsidRPr="001B4D72">
              <w:rPr>
                <w:b/>
                <w:lang w:val="pl-PL"/>
              </w:rPr>
              <w:t>2007</w:t>
            </w:r>
          </w:p>
        </w:tc>
        <w:tc>
          <w:tcPr>
            <w:tcW w:w="816" w:type="dxa"/>
          </w:tcPr>
          <w:p w:rsidR="0031700B" w:rsidRPr="001B4D72" w:rsidRDefault="001B4D72" w:rsidP="0031700B">
            <w:pPr>
              <w:ind w:left="0"/>
              <w:rPr>
                <w:b/>
                <w:lang w:val="pl-PL"/>
              </w:rPr>
            </w:pPr>
            <w:r w:rsidRPr="001B4D72">
              <w:rPr>
                <w:b/>
                <w:lang w:val="pl-PL"/>
              </w:rPr>
              <w:t>Udział %</w:t>
            </w:r>
          </w:p>
        </w:tc>
        <w:tc>
          <w:tcPr>
            <w:tcW w:w="816" w:type="dxa"/>
          </w:tcPr>
          <w:p w:rsidR="0031700B" w:rsidRPr="001B4D72" w:rsidRDefault="001B4D72" w:rsidP="0031700B">
            <w:pPr>
              <w:ind w:left="0"/>
              <w:rPr>
                <w:b/>
                <w:lang w:val="pl-PL"/>
              </w:rPr>
            </w:pPr>
            <w:r w:rsidRPr="001B4D72">
              <w:rPr>
                <w:b/>
                <w:lang w:val="pl-PL"/>
              </w:rPr>
              <w:t>2008</w:t>
            </w:r>
          </w:p>
        </w:tc>
        <w:tc>
          <w:tcPr>
            <w:tcW w:w="816" w:type="dxa"/>
          </w:tcPr>
          <w:p w:rsidR="0031700B" w:rsidRPr="001B4D72" w:rsidRDefault="001B4D72" w:rsidP="0031700B">
            <w:pPr>
              <w:ind w:left="0"/>
              <w:rPr>
                <w:b/>
                <w:lang w:val="pl-PL"/>
              </w:rPr>
            </w:pPr>
            <w:r w:rsidRPr="001B4D72">
              <w:rPr>
                <w:b/>
                <w:lang w:val="pl-PL"/>
              </w:rPr>
              <w:t>Udział %</w:t>
            </w:r>
          </w:p>
        </w:tc>
        <w:tc>
          <w:tcPr>
            <w:tcW w:w="816" w:type="dxa"/>
          </w:tcPr>
          <w:p w:rsidR="0031700B" w:rsidRPr="001B4D72" w:rsidRDefault="001B4D72" w:rsidP="0031700B">
            <w:pPr>
              <w:ind w:left="0"/>
              <w:rPr>
                <w:b/>
                <w:lang w:val="pl-PL"/>
              </w:rPr>
            </w:pPr>
            <w:r w:rsidRPr="001B4D72">
              <w:rPr>
                <w:b/>
                <w:lang w:val="pl-PL"/>
              </w:rPr>
              <w:t>2009</w:t>
            </w:r>
          </w:p>
        </w:tc>
        <w:tc>
          <w:tcPr>
            <w:tcW w:w="816" w:type="dxa"/>
          </w:tcPr>
          <w:p w:rsidR="0031700B" w:rsidRPr="001B4D72" w:rsidRDefault="001B4D72" w:rsidP="0031700B">
            <w:pPr>
              <w:ind w:left="0"/>
              <w:rPr>
                <w:b/>
                <w:lang w:val="pl-PL"/>
              </w:rPr>
            </w:pPr>
            <w:r w:rsidRPr="001B4D72">
              <w:rPr>
                <w:b/>
                <w:lang w:val="pl-PL"/>
              </w:rPr>
              <w:t>Udział %</w:t>
            </w:r>
          </w:p>
        </w:tc>
        <w:tc>
          <w:tcPr>
            <w:tcW w:w="816" w:type="dxa"/>
          </w:tcPr>
          <w:p w:rsidR="0031700B" w:rsidRPr="001B4D72" w:rsidRDefault="001B4D72" w:rsidP="0031700B">
            <w:pPr>
              <w:ind w:left="0"/>
              <w:rPr>
                <w:b/>
                <w:lang w:val="pl-PL"/>
              </w:rPr>
            </w:pPr>
            <w:r w:rsidRPr="001B4D72">
              <w:rPr>
                <w:b/>
                <w:lang w:val="pl-PL"/>
              </w:rPr>
              <w:t>2010</w:t>
            </w:r>
          </w:p>
        </w:tc>
        <w:tc>
          <w:tcPr>
            <w:tcW w:w="816" w:type="dxa"/>
          </w:tcPr>
          <w:p w:rsidR="0031700B" w:rsidRPr="001B4D72" w:rsidRDefault="001B4D72" w:rsidP="0031700B">
            <w:pPr>
              <w:ind w:left="0"/>
              <w:rPr>
                <w:b/>
                <w:lang w:val="pl-PL"/>
              </w:rPr>
            </w:pPr>
            <w:r w:rsidRPr="001B4D72">
              <w:rPr>
                <w:b/>
                <w:lang w:val="pl-PL"/>
              </w:rPr>
              <w:t>Udział %</w:t>
            </w:r>
          </w:p>
        </w:tc>
      </w:tr>
      <w:tr w:rsidR="001B4D72" w:rsidTr="001B4D72">
        <w:trPr>
          <w:trHeight w:val="819"/>
        </w:trPr>
        <w:tc>
          <w:tcPr>
            <w:tcW w:w="815" w:type="dxa"/>
          </w:tcPr>
          <w:p w:rsidR="0031700B" w:rsidRPr="001B4D72" w:rsidRDefault="001B4D72" w:rsidP="0031700B">
            <w:pPr>
              <w:ind w:left="0"/>
              <w:rPr>
                <w:b/>
                <w:lang w:val="pl-PL"/>
              </w:rPr>
            </w:pPr>
            <w:r w:rsidRPr="001B4D72">
              <w:rPr>
                <w:b/>
                <w:lang w:val="pl-PL"/>
              </w:rPr>
              <w:t>PLL Lot</w:t>
            </w:r>
          </w:p>
        </w:tc>
        <w:tc>
          <w:tcPr>
            <w:tcW w:w="815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3,7</w:t>
            </w:r>
          </w:p>
        </w:tc>
        <w:tc>
          <w:tcPr>
            <w:tcW w:w="815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38,79%</w:t>
            </w:r>
          </w:p>
        </w:tc>
        <w:tc>
          <w:tcPr>
            <w:tcW w:w="815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3,8</w:t>
            </w:r>
          </w:p>
        </w:tc>
        <w:tc>
          <w:tcPr>
            <w:tcW w:w="815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29,10%</w:t>
            </w:r>
          </w:p>
        </w:tc>
        <w:tc>
          <w:tcPr>
            <w:tcW w:w="816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4,4</w:t>
            </w:r>
          </w:p>
        </w:tc>
        <w:tc>
          <w:tcPr>
            <w:tcW w:w="816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27,23%</w:t>
            </w:r>
          </w:p>
        </w:tc>
        <w:tc>
          <w:tcPr>
            <w:tcW w:w="816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4,1</w:t>
            </w:r>
          </w:p>
        </w:tc>
        <w:tc>
          <w:tcPr>
            <w:tcW w:w="816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24,15%</w:t>
            </w:r>
          </w:p>
        </w:tc>
        <w:tc>
          <w:tcPr>
            <w:tcW w:w="816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3,8</w:t>
            </w:r>
          </w:p>
        </w:tc>
        <w:tc>
          <w:tcPr>
            <w:tcW w:w="816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24,59%</w:t>
            </w:r>
          </w:p>
        </w:tc>
        <w:tc>
          <w:tcPr>
            <w:tcW w:w="816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4,1</w:t>
            </w:r>
          </w:p>
        </w:tc>
        <w:tc>
          <w:tcPr>
            <w:tcW w:w="816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24,76%</w:t>
            </w:r>
          </w:p>
        </w:tc>
      </w:tr>
      <w:tr w:rsidR="001B4D72" w:rsidTr="001B4D72">
        <w:trPr>
          <w:trHeight w:val="819"/>
        </w:trPr>
        <w:tc>
          <w:tcPr>
            <w:tcW w:w="815" w:type="dxa"/>
          </w:tcPr>
          <w:p w:rsidR="0031700B" w:rsidRPr="001B4D72" w:rsidRDefault="001B4D72" w:rsidP="0031700B">
            <w:pPr>
              <w:ind w:left="0"/>
              <w:rPr>
                <w:b/>
                <w:lang w:val="pl-PL"/>
              </w:rPr>
            </w:pPr>
            <w:r w:rsidRPr="001B4D72">
              <w:rPr>
                <w:b/>
                <w:lang w:val="pl-PL"/>
              </w:rPr>
              <w:t>Tani przewoźnicy</w:t>
            </w:r>
          </w:p>
        </w:tc>
        <w:tc>
          <w:tcPr>
            <w:tcW w:w="815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3,2</w:t>
            </w:r>
          </w:p>
        </w:tc>
        <w:tc>
          <w:tcPr>
            <w:tcW w:w="815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34,23%</w:t>
            </w:r>
          </w:p>
        </w:tc>
        <w:tc>
          <w:tcPr>
            <w:tcW w:w="815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6,5</w:t>
            </w:r>
          </w:p>
        </w:tc>
        <w:tc>
          <w:tcPr>
            <w:tcW w:w="815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49,65%</w:t>
            </w:r>
          </w:p>
        </w:tc>
        <w:tc>
          <w:tcPr>
            <w:tcW w:w="816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8,6</w:t>
            </w:r>
          </w:p>
        </w:tc>
        <w:tc>
          <w:tcPr>
            <w:tcW w:w="816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53,43%</w:t>
            </w:r>
          </w:p>
        </w:tc>
        <w:tc>
          <w:tcPr>
            <w:tcW w:w="816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9,3</w:t>
            </w:r>
          </w:p>
        </w:tc>
        <w:tc>
          <w:tcPr>
            <w:tcW w:w="816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55,07%</w:t>
            </w:r>
          </w:p>
        </w:tc>
        <w:tc>
          <w:tcPr>
            <w:tcW w:w="816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8,3</w:t>
            </w:r>
          </w:p>
        </w:tc>
        <w:tc>
          <w:tcPr>
            <w:tcW w:w="816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54,48%</w:t>
            </w:r>
          </w:p>
        </w:tc>
        <w:tc>
          <w:tcPr>
            <w:tcW w:w="816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9,1</w:t>
            </w:r>
          </w:p>
        </w:tc>
        <w:tc>
          <w:tcPr>
            <w:tcW w:w="816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54,98%</w:t>
            </w:r>
          </w:p>
        </w:tc>
      </w:tr>
      <w:tr w:rsidR="001B4D72" w:rsidTr="001B4D72">
        <w:trPr>
          <w:trHeight w:val="860"/>
        </w:trPr>
        <w:tc>
          <w:tcPr>
            <w:tcW w:w="815" w:type="dxa"/>
          </w:tcPr>
          <w:p w:rsidR="0031700B" w:rsidRPr="001B4D72" w:rsidRDefault="001B4D72" w:rsidP="0031700B">
            <w:pPr>
              <w:ind w:left="0"/>
              <w:rPr>
                <w:b/>
                <w:lang w:val="pl-PL"/>
              </w:rPr>
            </w:pPr>
            <w:r w:rsidRPr="001B4D72">
              <w:rPr>
                <w:b/>
                <w:lang w:val="pl-PL"/>
              </w:rPr>
              <w:t>Pozostali przewoźnicy</w:t>
            </w:r>
          </w:p>
        </w:tc>
        <w:tc>
          <w:tcPr>
            <w:tcW w:w="815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2,6</w:t>
            </w:r>
          </w:p>
        </w:tc>
        <w:tc>
          <w:tcPr>
            <w:tcW w:w="815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26,98%</w:t>
            </w:r>
          </w:p>
        </w:tc>
        <w:tc>
          <w:tcPr>
            <w:tcW w:w="815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2,8</w:t>
            </w:r>
          </w:p>
        </w:tc>
        <w:tc>
          <w:tcPr>
            <w:tcW w:w="815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21,25%</w:t>
            </w:r>
          </w:p>
        </w:tc>
        <w:tc>
          <w:tcPr>
            <w:tcW w:w="816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3,1</w:t>
            </w:r>
          </w:p>
        </w:tc>
        <w:tc>
          <w:tcPr>
            <w:tcW w:w="816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19,35%</w:t>
            </w:r>
          </w:p>
        </w:tc>
        <w:tc>
          <w:tcPr>
            <w:tcW w:w="816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3,5</w:t>
            </w:r>
          </w:p>
        </w:tc>
        <w:tc>
          <w:tcPr>
            <w:tcW w:w="816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20,78%</w:t>
            </w:r>
          </w:p>
        </w:tc>
        <w:tc>
          <w:tcPr>
            <w:tcW w:w="816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3,2</w:t>
            </w:r>
          </w:p>
        </w:tc>
        <w:tc>
          <w:tcPr>
            <w:tcW w:w="816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20,94%</w:t>
            </w:r>
          </w:p>
        </w:tc>
        <w:tc>
          <w:tcPr>
            <w:tcW w:w="816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3,3</w:t>
            </w:r>
          </w:p>
        </w:tc>
        <w:tc>
          <w:tcPr>
            <w:tcW w:w="816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20,26%</w:t>
            </w:r>
          </w:p>
        </w:tc>
      </w:tr>
      <w:tr w:rsidR="001B4D72" w:rsidTr="001B4D72">
        <w:trPr>
          <w:trHeight w:val="860"/>
        </w:trPr>
        <w:tc>
          <w:tcPr>
            <w:tcW w:w="815" w:type="dxa"/>
          </w:tcPr>
          <w:p w:rsidR="0031700B" w:rsidRPr="001B4D72" w:rsidRDefault="001B4D72" w:rsidP="0031700B">
            <w:pPr>
              <w:ind w:left="0"/>
              <w:rPr>
                <w:b/>
                <w:lang w:val="pl-PL"/>
              </w:rPr>
            </w:pPr>
            <w:r w:rsidRPr="001B4D72">
              <w:rPr>
                <w:b/>
                <w:lang w:val="pl-PL"/>
              </w:rPr>
              <w:t>Ogółem</w:t>
            </w:r>
          </w:p>
        </w:tc>
        <w:tc>
          <w:tcPr>
            <w:tcW w:w="815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9,5</w:t>
            </w:r>
          </w:p>
        </w:tc>
        <w:tc>
          <w:tcPr>
            <w:tcW w:w="815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100,0%</w:t>
            </w:r>
          </w:p>
        </w:tc>
        <w:tc>
          <w:tcPr>
            <w:tcW w:w="815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13,1</w:t>
            </w:r>
          </w:p>
        </w:tc>
        <w:tc>
          <w:tcPr>
            <w:tcW w:w="815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100,0%</w:t>
            </w:r>
          </w:p>
        </w:tc>
        <w:tc>
          <w:tcPr>
            <w:tcW w:w="816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16,2</w:t>
            </w:r>
          </w:p>
        </w:tc>
        <w:tc>
          <w:tcPr>
            <w:tcW w:w="816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100,0%</w:t>
            </w:r>
          </w:p>
        </w:tc>
        <w:tc>
          <w:tcPr>
            <w:tcW w:w="816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16,9</w:t>
            </w:r>
          </w:p>
        </w:tc>
        <w:tc>
          <w:tcPr>
            <w:tcW w:w="816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100,0%</w:t>
            </w:r>
          </w:p>
        </w:tc>
        <w:tc>
          <w:tcPr>
            <w:tcW w:w="816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15,3</w:t>
            </w:r>
          </w:p>
        </w:tc>
        <w:tc>
          <w:tcPr>
            <w:tcW w:w="816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100,0%</w:t>
            </w:r>
          </w:p>
        </w:tc>
        <w:tc>
          <w:tcPr>
            <w:tcW w:w="816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16,5</w:t>
            </w:r>
          </w:p>
        </w:tc>
        <w:tc>
          <w:tcPr>
            <w:tcW w:w="816" w:type="dxa"/>
          </w:tcPr>
          <w:p w:rsidR="0031700B" w:rsidRDefault="001B4D72" w:rsidP="0031700B">
            <w:pPr>
              <w:ind w:left="0"/>
              <w:rPr>
                <w:lang w:val="pl-PL"/>
              </w:rPr>
            </w:pPr>
            <w:r>
              <w:rPr>
                <w:lang w:val="pl-PL"/>
              </w:rPr>
              <w:t>100,0%</w:t>
            </w:r>
          </w:p>
        </w:tc>
      </w:tr>
    </w:tbl>
    <w:p w:rsidR="0031700B" w:rsidRDefault="0031700B" w:rsidP="0031700B">
      <w:pPr>
        <w:ind w:left="0"/>
        <w:rPr>
          <w:lang w:val="pl-PL"/>
        </w:rPr>
      </w:pPr>
    </w:p>
    <w:p w:rsidR="001B4D72" w:rsidRDefault="001B4D72" w:rsidP="0031700B">
      <w:pPr>
        <w:ind w:left="0"/>
        <w:rPr>
          <w:i/>
          <w:iCs/>
          <w:lang w:val="pl-PL"/>
        </w:rPr>
      </w:pPr>
      <w:r w:rsidRPr="001B4D72">
        <w:rPr>
          <w:i/>
          <w:iCs/>
          <w:lang w:val="pl-PL"/>
        </w:rPr>
        <w:t>Źródło: dane Urzędu Lotnictwa Cywilnego i „Polskiego Rynku Transportu Lotniczego” za lata 2005-2010.</w:t>
      </w:r>
    </w:p>
    <w:p w:rsidR="001B4D72" w:rsidRDefault="001B4D72" w:rsidP="0031700B">
      <w:pPr>
        <w:ind w:left="0"/>
        <w:rPr>
          <w:i/>
          <w:iCs/>
          <w:lang w:val="pl-PL"/>
        </w:rPr>
      </w:pPr>
    </w:p>
    <w:p w:rsidR="001B4D72" w:rsidRDefault="001B4D72" w:rsidP="0031700B">
      <w:pPr>
        <w:ind w:left="0"/>
        <w:rPr>
          <w:i/>
          <w:iCs/>
          <w:lang w:val="pl-PL"/>
        </w:rPr>
      </w:pPr>
      <w:r>
        <w:rPr>
          <w:i/>
          <w:iCs/>
          <w:lang w:val="pl-PL"/>
        </w:rPr>
        <w:t>48- bezpieczeństwo ruchu lotniczego</w:t>
      </w:r>
    </w:p>
    <w:p w:rsidR="001B4D72" w:rsidRPr="001B4D72" w:rsidRDefault="001B4D72" w:rsidP="0031700B">
      <w:pPr>
        <w:ind w:left="0"/>
        <w:rPr>
          <w:lang w:val="pl-PL"/>
        </w:rPr>
      </w:pPr>
      <w:r>
        <w:rPr>
          <w:i/>
          <w:iCs/>
          <w:lang w:val="pl-PL"/>
        </w:rPr>
        <w:t>58</w:t>
      </w:r>
    </w:p>
    <w:sectPr w:rsidR="001B4D72" w:rsidRPr="001B4D72" w:rsidSect="00FE3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F7D25"/>
    <w:multiLevelType w:val="hybridMultilevel"/>
    <w:tmpl w:val="1C3683AC"/>
    <w:lvl w:ilvl="0" w:tplc="5E9A948A">
      <w:start w:val="6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1700B"/>
    <w:rsid w:val="001B4D72"/>
    <w:rsid w:val="0031700B"/>
    <w:rsid w:val="0040683D"/>
    <w:rsid w:val="00793FC5"/>
    <w:rsid w:val="007B41E6"/>
    <w:rsid w:val="00DF1F11"/>
    <w:rsid w:val="00FE3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F11"/>
    <w:rPr>
      <w:color w:val="5A5A5A" w:themeColor="text1" w:themeTint="A5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1F11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1F11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1F11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1F11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1F11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1F11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1F11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1F11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1F11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1F11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1F11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1F11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1F11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1F11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1F11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1F11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1F11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1F11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F1F11"/>
    <w:rPr>
      <w:b/>
      <w:bCs/>
      <w:smallCaps/>
      <w:color w:val="1F497D" w:themeColor="text2"/>
      <w:spacing w:val="10"/>
      <w:sz w:val="18"/>
      <w:szCs w:val="18"/>
    </w:rPr>
  </w:style>
  <w:style w:type="paragraph" w:styleId="Tytu">
    <w:name w:val="Title"/>
    <w:next w:val="Normalny"/>
    <w:link w:val="TytuZnak"/>
    <w:uiPriority w:val="10"/>
    <w:qFormat/>
    <w:rsid w:val="00DF1F1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DF1F11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ytu">
    <w:name w:val="Subtitle"/>
    <w:next w:val="Normalny"/>
    <w:link w:val="PodtytuZnak"/>
    <w:uiPriority w:val="11"/>
    <w:qFormat/>
    <w:rsid w:val="00DF1F11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1F11"/>
    <w:rPr>
      <w:smallCaps/>
      <w:color w:val="938953" w:themeColor="background2" w:themeShade="7F"/>
      <w:spacing w:val="5"/>
      <w:sz w:val="28"/>
      <w:szCs w:val="28"/>
    </w:rPr>
  </w:style>
  <w:style w:type="character" w:styleId="Pogrubienie">
    <w:name w:val="Strong"/>
    <w:uiPriority w:val="22"/>
    <w:qFormat/>
    <w:rsid w:val="00DF1F11"/>
    <w:rPr>
      <w:b/>
      <w:bCs/>
      <w:spacing w:val="0"/>
    </w:rPr>
  </w:style>
  <w:style w:type="character" w:styleId="Uwydatnienie">
    <w:name w:val="Emphasis"/>
    <w:uiPriority w:val="20"/>
    <w:qFormat/>
    <w:rsid w:val="00DF1F11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odstpw">
    <w:name w:val="No Spacing"/>
    <w:basedOn w:val="Normalny"/>
    <w:uiPriority w:val="1"/>
    <w:qFormat/>
    <w:rsid w:val="00DF1F1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F1F1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DF1F11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F1F11"/>
    <w:rPr>
      <w:i/>
      <w:iCs/>
      <w:color w:val="5A5A5A" w:themeColor="text1" w:themeTint="A5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1F11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1F11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Wyrnieniedelikatne">
    <w:name w:val="Subtle Emphasis"/>
    <w:uiPriority w:val="19"/>
    <w:qFormat/>
    <w:rsid w:val="00DF1F11"/>
    <w:rPr>
      <w:smallCaps/>
      <w:dstrike w:val="0"/>
      <w:color w:val="5A5A5A" w:themeColor="text1" w:themeTint="A5"/>
      <w:vertAlign w:val="baseline"/>
    </w:rPr>
  </w:style>
  <w:style w:type="character" w:styleId="Wyrnienieintensywne">
    <w:name w:val="Intense Emphasis"/>
    <w:uiPriority w:val="21"/>
    <w:qFormat/>
    <w:rsid w:val="00DF1F11"/>
    <w:rPr>
      <w:b/>
      <w:bCs/>
      <w:smallCaps/>
      <w:color w:val="4F81BD" w:themeColor="accent1"/>
      <w:spacing w:val="40"/>
    </w:rPr>
  </w:style>
  <w:style w:type="character" w:styleId="Odwoaniedelikatne">
    <w:name w:val="Subtle Reference"/>
    <w:uiPriority w:val="31"/>
    <w:qFormat/>
    <w:rsid w:val="00DF1F11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woanieintensywne">
    <w:name w:val="Intense Reference"/>
    <w:uiPriority w:val="32"/>
    <w:qFormat/>
    <w:rsid w:val="00DF1F11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ytuksiki">
    <w:name w:val="Book Title"/>
    <w:uiPriority w:val="33"/>
    <w:qFormat/>
    <w:rsid w:val="00DF1F11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F1F11"/>
    <w:pPr>
      <w:outlineLvl w:val="9"/>
    </w:pPr>
  </w:style>
  <w:style w:type="table" w:styleId="Tabela-Siatka">
    <w:name w:val="Table Grid"/>
    <w:basedOn w:val="Standardowy"/>
    <w:uiPriority w:val="59"/>
    <w:rsid w:val="00317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Paula</cp:lastModifiedBy>
  <cp:revision>1</cp:revision>
  <dcterms:created xsi:type="dcterms:W3CDTF">2012-03-16T13:39:00Z</dcterms:created>
  <dcterms:modified xsi:type="dcterms:W3CDTF">2012-03-16T14:21:00Z</dcterms:modified>
</cp:coreProperties>
</file>